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w:t>
      </w:r>
      <w:bookmarkStart w:id="1" w:name="_GoBack"/>
      <w:bookmarkEnd w:id="1"/>
      <w:r w:rsidR="003F630F" w:rsidRPr="00487A5C">
        <w:t>L</w:t>
      </w:r>
      <w:r w:rsidR="00644ED3" w:rsidRPr="00487A5C">
        <w:br/>
        <w:t>EVALUATION CRITERIA AND METHOD</w:t>
      </w:r>
      <w:bookmarkEnd w:id="0"/>
      <w:r w:rsidR="009B1812" w:rsidRPr="00487A5C">
        <w:br/>
        <w:t>WORKS</w:t>
      </w:r>
    </w:p>
    <w:p w14:paraId="313F2B4A" w14:textId="77777777" w:rsidR="00416EE6" w:rsidRDefault="00416EE6" w:rsidP="009B1812">
      <w:pPr>
        <w:pStyle w:val="Heading2"/>
        <w:tabs>
          <w:tab w:val="left" w:pos="2835"/>
        </w:tabs>
        <w:spacing w:before="1200"/>
        <w:ind w:left="2835" w:hanging="2835"/>
        <w:jc w:val="center"/>
        <w:rPr>
          <w:sz w:val="24"/>
          <w:szCs w:val="24"/>
        </w:rPr>
      </w:pPr>
      <w:bookmarkStart w:id="2" w:name="_Ref371928515"/>
      <w:bookmarkStart w:id="3" w:name="_Ref374243803"/>
      <w:bookmarkStart w:id="4" w:name="_Toc374271004"/>
    </w:p>
    <w:p w14:paraId="412360ED" w14:textId="599E31CA" w:rsidR="00FE71B8" w:rsidRPr="00487A5C" w:rsidRDefault="00CF7D02" w:rsidP="009B1812">
      <w:pPr>
        <w:pStyle w:val="Heading2"/>
        <w:tabs>
          <w:tab w:val="left" w:pos="2835"/>
        </w:tabs>
        <w:spacing w:before="1200"/>
        <w:ind w:left="2835" w:hanging="2835"/>
        <w:jc w:val="center"/>
        <w:rPr>
          <w:sz w:val="24"/>
          <w:szCs w:val="24"/>
          <w:lang w:eastAsia="ko-KR"/>
        </w:rPr>
      </w:pPr>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2"/>
      <w:bookmarkEnd w:id="3"/>
      <w:bookmarkEnd w:id="4"/>
      <w:r w:rsidR="00704089">
        <w:rPr>
          <w:rStyle w:val="Strong"/>
          <w:b/>
          <w:bCs w:val="0"/>
          <w:sz w:val="24"/>
          <w:szCs w:val="24"/>
        </w:rPr>
        <w:t>15-W001-21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5670"/>
        <w:gridCol w:w="1436"/>
      </w:tblGrid>
      <w:tr w:rsidR="006E17EC" w:rsidRPr="00487A5C" w14:paraId="63269C81" w14:textId="77777777" w:rsidTr="00416EE6">
        <w:trPr>
          <w:cantSplit/>
          <w:trHeight w:val="599"/>
          <w:tblHeader/>
        </w:trPr>
        <w:tc>
          <w:tcPr>
            <w:tcW w:w="2566"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669"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436"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416EE6">
        <w:trPr>
          <w:cantSplit/>
          <w:trHeight w:val="1113"/>
          <w:tblHeader/>
        </w:trPr>
        <w:tc>
          <w:tcPr>
            <w:tcW w:w="2566" w:type="dxa"/>
            <w:shd w:val="clear" w:color="auto" w:fill="auto"/>
            <w:vAlign w:val="center"/>
          </w:tcPr>
          <w:p w14:paraId="5B4EEC3C" w14:textId="38551245" w:rsidR="006E17EC" w:rsidRPr="008859E1" w:rsidRDefault="00DE3F38" w:rsidP="006E17EC">
            <w:pPr>
              <w:pStyle w:val="TableContents"/>
              <w:rPr>
                <w:rFonts w:asciiTheme="minorHAnsi" w:hAnsiTheme="minorHAnsi"/>
                <w:sz w:val="22"/>
                <w:szCs w:val="22"/>
                <w:lang w:eastAsia="en-US"/>
              </w:rPr>
            </w:pPr>
            <w:r w:rsidRPr="008859E1">
              <w:rPr>
                <w:rFonts w:asciiTheme="minorHAnsi" w:hAnsiTheme="minorHAnsi"/>
                <w:sz w:val="22"/>
                <w:szCs w:val="22"/>
                <w:lang w:eastAsia="en-US"/>
              </w:rPr>
              <w:t xml:space="preserve">Firm/consortium’s experience and reputation </w:t>
            </w:r>
            <w:r w:rsidR="00B52A14" w:rsidRPr="008859E1">
              <w:rPr>
                <w:rFonts w:asciiTheme="minorHAnsi" w:hAnsiTheme="minorHAnsi"/>
                <w:sz w:val="22"/>
                <w:szCs w:val="22"/>
                <w:lang w:eastAsia="en-US"/>
              </w:rPr>
              <w:t>with</w:t>
            </w:r>
            <w:r w:rsidRPr="008859E1">
              <w:rPr>
                <w:rFonts w:asciiTheme="minorHAnsi" w:hAnsiTheme="minorHAnsi"/>
                <w:sz w:val="22"/>
                <w:szCs w:val="22"/>
                <w:lang w:eastAsia="en-US"/>
              </w:rPr>
              <w:t xml:space="preserve"> similar </w:t>
            </w:r>
            <w:r w:rsidR="00AD3DBB" w:rsidRPr="008859E1">
              <w:rPr>
                <w:rFonts w:asciiTheme="minorHAnsi" w:hAnsiTheme="minorHAnsi"/>
                <w:sz w:val="22"/>
                <w:szCs w:val="22"/>
                <w:lang w:eastAsia="en-US"/>
              </w:rPr>
              <w:t xml:space="preserve">supply of </w:t>
            </w:r>
            <w:r w:rsidR="002340EA" w:rsidRPr="008859E1">
              <w:rPr>
                <w:rFonts w:asciiTheme="minorHAnsi" w:hAnsiTheme="minorHAnsi"/>
                <w:sz w:val="22"/>
                <w:szCs w:val="22"/>
                <w:lang w:eastAsia="en-US"/>
              </w:rPr>
              <w:t>Works</w:t>
            </w:r>
          </w:p>
        </w:tc>
        <w:tc>
          <w:tcPr>
            <w:tcW w:w="5669" w:type="dxa"/>
            <w:shd w:val="clear" w:color="auto" w:fill="auto"/>
          </w:tcPr>
          <w:p w14:paraId="3F7D6292" w14:textId="5C33BFA0" w:rsidR="006E17EC" w:rsidRDefault="008859E1"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Should have at least </w:t>
            </w:r>
            <w:r w:rsidR="00704089">
              <w:rPr>
                <w:rFonts w:asciiTheme="minorHAnsi" w:hAnsiTheme="minorHAnsi"/>
                <w:sz w:val="22"/>
                <w:szCs w:val="22"/>
              </w:rPr>
              <w:t>2</w:t>
            </w:r>
            <w:r>
              <w:rPr>
                <w:rFonts w:asciiTheme="minorHAnsi" w:hAnsiTheme="minorHAnsi"/>
                <w:sz w:val="22"/>
                <w:szCs w:val="22"/>
              </w:rPr>
              <w:t xml:space="preserve"> tenderer’s reference showing background of similar works especially in construction and supply of materials.</w:t>
            </w:r>
          </w:p>
          <w:p w14:paraId="540791B9" w14:textId="17C7A8B1" w:rsidR="00416EE6" w:rsidRDefault="00416EE6"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Performance of past projects should show a positive feedback from the users and MISE quality control </w:t>
            </w:r>
          </w:p>
          <w:p w14:paraId="3ADDF29E" w14:textId="321B1529" w:rsidR="00704089" w:rsidRPr="008859E1" w:rsidRDefault="00704089" w:rsidP="00416EE6">
            <w:pPr>
              <w:pStyle w:val="TableContents"/>
              <w:ind w:left="720"/>
              <w:rPr>
                <w:rFonts w:asciiTheme="minorHAnsi" w:hAnsiTheme="minorHAnsi"/>
                <w:sz w:val="22"/>
                <w:szCs w:val="22"/>
              </w:rPr>
            </w:pPr>
          </w:p>
        </w:tc>
        <w:tc>
          <w:tcPr>
            <w:tcW w:w="1436" w:type="dxa"/>
            <w:shd w:val="clear" w:color="auto" w:fill="auto"/>
            <w:vAlign w:val="center"/>
          </w:tcPr>
          <w:p w14:paraId="6FB170A3" w14:textId="64C88157" w:rsidR="006E17EC" w:rsidRPr="008859E1" w:rsidRDefault="00EF54D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487A5C" w14:paraId="613F68D6" w14:textId="77777777" w:rsidTr="00416EE6">
        <w:trPr>
          <w:cantSplit/>
          <w:trHeight w:val="550"/>
          <w:tblHeader/>
        </w:trPr>
        <w:tc>
          <w:tcPr>
            <w:tcW w:w="2566" w:type="dxa"/>
            <w:shd w:val="clear" w:color="auto" w:fill="auto"/>
            <w:vAlign w:val="center"/>
          </w:tcPr>
          <w:p w14:paraId="44102FCB" w14:textId="45744394" w:rsidR="006E17EC" w:rsidRPr="008859E1" w:rsidRDefault="008859E1" w:rsidP="006E17EC">
            <w:pPr>
              <w:pStyle w:val="TableContents"/>
              <w:rPr>
                <w:rFonts w:asciiTheme="minorHAnsi" w:hAnsiTheme="minorHAnsi"/>
                <w:sz w:val="22"/>
                <w:szCs w:val="22"/>
                <w:lang w:eastAsia="en-US"/>
              </w:rPr>
            </w:pPr>
            <w:r>
              <w:rPr>
                <w:rFonts w:asciiTheme="minorHAnsi" w:hAnsiTheme="minorHAnsi"/>
                <w:sz w:val="22"/>
                <w:szCs w:val="22"/>
                <w:lang w:eastAsia="en-US"/>
              </w:rPr>
              <w:t>Methodology</w:t>
            </w:r>
          </w:p>
        </w:tc>
        <w:tc>
          <w:tcPr>
            <w:tcW w:w="5669" w:type="dxa"/>
            <w:shd w:val="clear" w:color="auto" w:fill="auto"/>
          </w:tcPr>
          <w:p w14:paraId="1C4F2BD7" w14:textId="2E8CC121" w:rsidR="00416EE6" w:rsidRDefault="008859E1" w:rsidP="00704089">
            <w:pPr>
              <w:pStyle w:val="TableContents"/>
              <w:numPr>
                <w:ilvl w:val="0"/>
                <w:numId w:val="4"/>
              </w:numPr>
              <w:rPr>
                <w:rFonts w:asciiTheme="minorHAnsi" w:hAnsiTheme="minorHAnsi"/>
                <w:sz w:val="22"/>
                <w:szCs w:val="22"/>
              </w:rPr>
            </w:pPr>
            <w:r>
              <w:rPr>
                <w:rFonts w:asciiTheme="minorHAnsi" w:hAnsiTheme="minorHAnsi"/>
                <w:sz w:val="22"/>
                <w:szCs w:val="22"/>
              </w:rPr>
              <w:t>Description of the methodology</w:t>
            </w:r>
            <w:r w:rsidR="00416EE6">
              <w:rPr>
                <w:rFonts w:asciiTheme="minorHAnsi" w:hAnsiTheme="minorHAnsi"/>
                <w:sz w:val="22"/>
                <w:szCs w:val="22"/>
              </w:rPr>
              <w:t xml:space="preserve"> has to be clear indicating the possible ac</w:t>
            </w:r>
            <w:r w:rsidR="00F069DA">
              <w:rPr>
                <w:rFonts w:asciiTheme="minorHAnsi" w:hAnsiTheme="minorHAnsi"/>
                <w:sz w:val="22"/>
                <w:szCs w:val="22"/>
              </w:rPr>
              <w:t xml:space="preserve">tivities to ensure the </w:t>
            </w:r>
            <w:r w:rsidR="00416EE6">
              <w:rPr>
                <w:rFonts w:asciiTheme="minorHAnsi" w:hAnsiTheme="minorHAnsi"/>
                <w:sz w:val="22"/>
                <w:szCs w:val="22"/>
              </w:rPr>
              <w:t>successful completion</w:t>
            </w:r>
            <w:r w:rsidR="00F069DA">
              <w:rPr>
                <w:rFonts w:asciiTheme="minorHAnsi" w:hAnsiTheme="minorHAnsi"/>
                <w:sz w:val="22"/>
                <w:szCs w:val="22"/>
              </w:rPr>
              <w:t xml:space="preserve"> of the project considering among other factors of how the Contractor assist MIA and MISE on the timely reporting of defects discovered throughout the course of the construction works</w:t>
            </w:r>
          </w:p>
          <w:p w14:paraId="214EE6DC" w14:textId="77777777" w:rsidR="00704089" w:rsidRDefault="00416EE6" w:rsidP="00F069DA">
            <w:pPr>
              <w:pStyle w:val="TableContents"/>
              <w:numPr>
                <w:ilvl w:val="0"/>
                <w:numId w:val="4"/>
              </w:numPr>
              <w:rPr>
                <w:rFonts w:asciiTheme="minorHAnsi" w:hAnsiTheme="minorHAnsi"/>
                <w:sz w:val="22"/>
                <w:szCs w:val="22"/>
              </w:rPr>
            </w:pPr>
            <w:r>
              <w:rPr>
                <w:rFonts w:asciiTheme="minorHAnsi" w:hAnsiTheme="minorHAnsi"/>
                <w:sz w:val="22"/>
                <w:szCs w:val="22"/>
              </w:rPr>
              <w:t>W</w:t>
            </w:r>
            <w:r w:rsidR="008859E1">
              <w:rPr>
                <w:rFonts w:asciiTheme="minorHAnsi" w:hAnsiTheme="minorHAnsi"/>
                <w:sz w:val="22"/>
                <w:szCs w:val="22"/>
              </w:rPr>
              <w:t xml:space="preserve">ork plan </w:t>
            </w:r>
            <w:r w:rsidR="00F069DA">
              <w:rPr>
                <w:rFonts w:asciiTheme="minorHAnsi" w:hAnsiTheme="minorHAnsi"/>
                <w:sz w:val="22"/>
                <w:szCs w:val="22"/>
              </w:rPr>
              <w:t>has to be clearly indicating the allocated tasks and how the plan is useful in delivering the project successfully. The scope of work should be aligned to MISE Bill of Quantities and design</w:t>
            </w:r>
          </w:p>
          <w:p w14:paraId="4BA71FA2" w14:textId="6A5A3277" w:rsidR="00F069DA" w:rsidRPr="00704089" w:rsidRDefault="00F069DA" w:rsidP="00F069DA">
            <w:pPr>
              <w:pStyle w:val="TableContents"/>
              <w:ind w:left="720"/>
              <w:rPr>
                <w:rFonts w:asciiTheme="minorHAnsi" w:hAnsiTheme="minorHAnsi"/>
                <w:sz w:val="22"/>
                <w:szCs w:val="22"/>
              </w:rPr>
            </w:pPr>
          </w:p>
        </w:tc>
        <w:tc>
          <w:tcPr>
            <w:tcW w:w="1436" w:type="dxa"/>
            <w:shd w:val="clear" w:color="auto" w:fill="auto"/>
            <w:vAlign w:val="center"/>
          </w:tcPr>
          <w:p w14:paraId="657554B4" w14:textId="15383EED" w:rsidR="006E17EC" w:rsidRPr="008859E1" w:rsidRDefault="00EF54D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487A5C" w14:paraId="7395E14D" w14:textId="77777777" w:rsidTr="00416EE6">
        <w:trPr>
          <w:cantSplit/>
          <w:trHeight w:val="819"/>
          <w:tblHeader/>
        </w:trPr>
        <w:tc>
          <w:tcPr>
            <w:tcW w:w="2566" w:type="dxa"/>
            <w:shd w:val="clear" w:color="auto" w:fill="auto"/>
            <w:vAlign w:val="center"/>
          </w:tcPr>
          <w:p w14:paraId="58A5C5B6" w14:textId="6AFB416A" w:rsidR="006E17EC" w:rsidRPr="008859E1" w:rsidRDefault="008859E1" w:rsidP="006E17EC">
            <w:pPr>
              <w:pStyle w:val="TableContents"/>
              <w:rPr>
                <w:rFonts w:asciiTheme="minorHAnsi" w:hAnsiTheme="minorHAnsi"/>
                <w:sz w:val="22"/>
                <w:szCs w:val="22"/>
                <w:lang w:eastAsia="en-US"/>
              </w:rPr>
            </w:pPr>
            <w:r>
              <w:rPr>
                <w:rFonts w:asciiTheme="minorHAnsi" w:hAnsiTheme="minorHAnsi"/>
                <w:sz w:val="22"/>
                <w:szCs w:val="22"/>
                <w:lang w:eastAsia="en-US"/>
              </w:rPr>
              <w:t>Team Composition and qualifications of proposed personnel</w:t>
            </w:r>
          </w:p>
        </w:tc>
        <w:tc>
          <w:tcPr>
            <w:tcW w:w="5669" w:type="dxa"/>
            <w:shd w:val="clear" w:color="auto" w:fill="auto"/>
          </w:tcPr>
          <w:p w14:paraId="05E04625" w14:textId="77777777" w:rsidR="006E17EC" w:rsidRDefault="00F17F3E" w:rsidP="00635A59">
            <w:pPr>
              <w:pStyle w:val="TableContents"/>
              <w:numPr>
                <w:ilvl w:val="0"/>
                <w:numId w:val="5"/>
              </w:numPr>
              <w:rPr>
                <w:rFonts w:asciiTheme="minorHAnsi" w:hAnsiTheme="minorHAnsi"/>
                <w:sz w:val="22"/>
                <w:szCs w:val="22"/>
              </w:rPr>
            </w:pPr>
            <w:r>
              <w:rPr>
                <w:rFonts w:asciiTheme="minorHAnsi" w:hAnsiTheme="minorHAnsi"/>
                <w:sz w:val="22"/>
                <w:szCs w:val="22"/>
              </w:rPr>
              <w:t>CV for proposed professional personnel</w:t>
            </w:r>
            <w:r w:rsidR="00704089">
              <w:rPr>
                <w:rFonts w:asciiTheme="minorHAnsi" w:hAnsiTheme="minorHAnsi"/>
                <w:sz w:val="22"/>
                <w:szCs w:val="22"/>
              </w:rPr>
              <w:t xml:space="preserve"> (at least 5 main personnel)</w:t>
            </w:r>
          </w:p>
          <w:p w14:paraId="6F2DD865" w14:textId="77777777" w:rsidR="00F069DA" w:rsidRDefault="00F069DA" w:rsidP="00635A59">
            <w:pPr>
              <w:pStyle w:val="TableContents"/>
              <w:numPr>
                <w:ilvl w:val="0"/>
                <w:numId w:val="5"/>
              </w:numPr>
              <w:rPr>
                <w:rFonts w:asciiTheme="minorHAnsi" w:hAnsiTheme="minorHAnsi"/>
                <w:sz w:val="22"/>
                <w:szCs w:val="22"/>
              </w:rPr>
            </w:pPr>
            <w:r>
              <w:rPr>
                <w:rFonts w:asciiTheme="minorHAnsi" w:hAnsiTheme="minorHAnsi"/>
                <w:sz w:val="22"/>
                <w:szCs w:val="22"/>
              </w:rPr>
              <w:t>The structure of the construction firm is provided with clear line of responsibilities</w:t>
            </w:r>
            <w:r w:rsidR="000C233F">
              <w:rPr>
                <w:rFonts w:asciiTheme="minorHAnsi" w:hAnsiTheme="minorHAnsi"/>
                <w:sz w:val="22"/>
                <w:szCs w:val="22"/>
              </w:rPr>
              <w:t xml:space="preserve"> for each personnel. It is crucial to note that the personnel should be having qualifications for carpentry, plumbing, electrical and other relevant technical areas</w:t>
            </w:r>
          </w:p>
          <w:p w14:paraId="23A8F695" w14:textId="0E871499" w:rsidR="000C233F" w:rsidRPr="008859E1" w:rsidRDefault="000C233F" w:rsidP="000C233F">
            <w:pPr>
              <w:pStyle w:val="TableContents"/>
              <w:ind w:left="720"/>
              <w:rPr>
                <w:rFonts w:asciiTheme="minorHAnsi" w:hAnsiTheme="minorHAnsi"/>
                <w:sz w:val="22"/>
                <w:szCs w:val="22"/>
              </w:rPr>
            </w:pPr>
          </w:p>
        </w:tc>
        <w:tc>
          <w:tcPr>
            <w:tcW w:w="1436" w:type="dxa"/>
            <w:shd w:val="clear" w:color="auto" w:fill="auto"/>
            <w:vAlign w:val="center"/>
          </w:tcPr>
          <w:p w14:paraId="240875A4" w14:textId="449A7B7F" w:rsidR="006E17EC" w:rsidRPr="008859E1" w:rsidRDefault="0070408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487A5C" w14:paraId="59453870" w14:textId="77777777" w:rsidTr="00416EE6">
        <w:trPr>
          <w:cantSplit/>
          <w:trHeight w:val="1113"/>
          <w:tblHeader/>
        </w:trPr>
        <w:tc>
          <w:tcPr>
            <w:tcW w:w="2566" w:type="dxa"/>
            <w:shd w:val="clear" w:color="auto" w:fill="auto"/>
            <w:vAlign w:val="center"/>
          </w:tcPr>
          <w:p w14:paraId="57F1472D" w14:textId="4CD3837A" w:rsidR="006E17EC" w:rsidRPr="008859E1" w:rsidRDefault="00704089"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Time schedule</w:t>
            </w:r>
          </w:p>
        </w:tc>
        <w:tc>
          <w:tcPr>
            <w:tcW w:w="5669" w:type="dxa"/>
            <w:shd w:val="clear" w:color="auto" w:fill="auto"/>
          </w:tcPr>
          <w:p w14:paraId="619F4765" w14:textId="77777777" w:rsidR="00EF54D0" w:rsidRDefault="00704089" w:rsidP="00704089">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Time delivery should be realistic showing the schedule for the execution of the works which should be in-line with the summary schedule of project activities</w:t>
            </w:r>
          </w:p>
          <w:p w14:paraId="6967CD63" w14:textId="77777777" w:rsidR="00416EE6" w:rsidRDefault="00416EE6" w:rsidP="00704089">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Supply of construction materials should show a clear time schedule indicating materials available on hand and materials to be ordered from overseas in a case where local materials are not sufficiently enough to accommodate the required number of construction materials for this project</w:t>
            </w:r>
          </w:p>
          <w:p w14:paraId="4A453B44" w14:textId="77777777" w:rsidR="000C233F" w:rsidRDefault="000C233F" w:rsidP="00704089">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Given the urgency of this project, it is highly recommended that Contractors work in collaboration with local suppliers and provide quotations from local suppliers on items quoted in the Bill of Quantity</w:t>
            </w:r>
          </w:p>
          <w:p w14:paraId="375ED5B7" w14:textId="074DAF28" w:rsidR="000C233F" w:rsidRPr="00704089" w:rsidRDefault="000C233F" w:rsidP="000C233F">
            <w:pPr>
              <w:adjustRightInd w:val="0"/>
              <w:ind w:left="720"/>
              <w:rPr>
                <w:rFonts w:asciiTheme="minorHAnsi" w:eastAsiaTheme="minorEastAsia" w:hAnsiTheme="minorHAnsi"/>
                <w:color w:val="000000"/>
                <w:sz w:val="22"/>
                <w:lang w:val="en-GB"/>
              </w:rPr>
            </w:pPr>
          </w:p>
        </w:tc>
        <w:tc>
          <w:tcPr>
            <w:tcW w:w="1436" w:type="dxa"/>
            <w:shd w:val="clear" w:color="auto" w:fill="auto"/>
            <w:vAlign w:val="center"/>
          </w:tcPr>
          <w:p w14:paraId="4C399CE7" w14:textId="288AFC93" w:rsidR="006E17EC" w:rsidRPr="008859E1" w:rsidRDefault="0070408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487A5C" w14:paraId="465E49EB" w14:textId="77777777" w:rsidTr="00416EE6">
        <w:trPr>
          <w:cantSplit/>
          <w:trHeight w:val="662"/>
          <w:tblHeader/>
        </w:trPr>
        <w:tc>
          <w:tcPr>
            <w:tcW w:w="8236" w:type="dxa"/>
            <w:gridSpan w:val="2"/>
            <w:shd w:val="clear" w:color="auto" w:fill="auto"/>
            <w:vAlign w:val="center"/>
          </w:tcPr>
          <w:p w14:paraId="628B8019" w14:textId="5CFF8036" w:rsidR="003849E8" w:rsidRPr="00487A5C" w:rsidRDefault="003849E8" w:rsidP="006E17EC">
            <w:pPr>
              <w:pStyle w:val="TableContents"/>
              <w:jc w:val="both"/>
              <w:rPr>
                <w:rFonts w:cs="Calibri"/>
              </w:rPr>
            </w:pPr>
            <w:r w:rsidRPr="00487A5C">
              <w:rPr>
                <w:rFonts w:cs="Calibri"/>
                <w:b/>
              </w:rPr>
              <w:t>Total Possible Technical Score</w:t>
            </w:r>
          </w:p>
        </w:tc>
        <w:tc>
          <w:tcPr>
            <w:tcW w:w="1436"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lastRenderedPageBreak/>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A653C" w:rsidRPr="00487A5C">
        <w:rPr>
          <w:rFonts w:ascii="Calibri" w:hAnsi="Calibri" w:cs="Calibri"/>
          <w:highlight w:val="yellow"/>
          <w:lang w:val="en-GB"/>
        </w:rPr>
        <w:t>70</w:t>
      </w:r>
      <w:r w:rsidR="009A653C"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proofErr w:type="spellStart"/>
      <w:r w:rsidRPr="00487A5C">
        <w:rPr>
          <w:rFonts w:ascii="Calibri" w:hAnsi="Calibri" w:cs="Calibri"/>
          <w:i/>
          <w:iCs/>
          <w:lang w:val="en-GB" w:eastAsia="ko-KR"/>
        </w:rPr>
        <w:t>tv</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A653C" w:rsidRPr="00487A5C">
        <w:rPr>
          <w:rFonts w:ascii="Calibri" w:hAnsi="Calibri" w:cs="Calibri"/>
          <w:highlight w:val="yellow"/>
          <w:lang w:val="en-GB"/>
        </w:rPr>
        <w:t>30</w:t>
      </w:r>
      <w:r w:rsidR="009A653C"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23985605"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proofErr w:type="spellStart"/>
      <w:r w:rsidR="000C233F">
        <w:rPr>
          <w:rFonts w:ascii="Calibri" w:hAnsi="Calibri"/>
          <w:b/>
          <w:lang w:val="en-GB"/>
        </w:rPr>
        <w:t>lc</w:t>
      </w:r>
      <w:proofErr w:type="spellEnd"/>
      <w:r w:rsidR="000C233F">
        <w:rPr>
          <w:rFonts w:ascii="Calibri" w:hAnsi="Calibri"/>
          <w:b/>
          <w:lang w:val="en-GB"/>
        </w:rPr>
        <w:t xml:space="preserve">/ </w:t>
      </w:r>
      <w:proofErr w:type="spellStart"/>
      <w:proofErr w:type="gramStart"/>
      <w:r w:rsidR="000C233F">
        <w:rPr>
          <w:rFonts w:ascii="Calibri" w:hAnsi="Calibri"/>
          <w:b/>
          <w:lang w:val="en-GB"/>
        </w:rPr>
        <w:t>t</w:t>
      </w:r>
      <w:r w:rsidRPr="00487A5C">
        <w:rPr>
          <w:rFonts w:ascii="Calibri" w:hAnsi="Calibri"/>
          <w:b/>
          <w:lang w:val="en-GB"/>
        </w:rPr>
        <w:t>c</w:t>
      </w:r>
      <w:proofErr w:type="spellEnd"/>
      <w:proofErr w:type="gramEnd"/>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proofErr w:type="gramStart"/>
      <w:r w:rsidRPr="00487A5C">
        <w:rPr>
          <w:rFonts w:ascii="Calibri" w:hAnsi="Calibri"/>
          <w:sz w:val="20"/>
          <w:szCs w:val="20"/>
          <w:lang w:val="en-GB"/>
        </w:rPr>
        <w:t>tc</w:t>
      </w:r>
      <w:proofErr w:type="spellEnd"/>
      <w:proofErr w:type="gramEnd"/>
      <w:r w:rsidRPr="00487A5C">
        <w:rPr>
          <w:rFonts w:ascii="Calibri" w:hAnsi="Calibri"/>
          <w:sz w:val="20"/>
          <w:szCs w:val="20"/>
          <w:lang w:val="en-GB"/>
        </w:rPr>
        <w:t xml:space="preserve">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180AB" w14:textId="77777777" w:rsidR="00F53B60" w:rsidRDefault="00F53B60">
      <w:r>
        <w:separator/>
      </w:r>
    </w:p>
  </w:endnote>
  <w:endnote w:type="continuationSeparator" w:id="0">
    <w:p w14:paraId="47C6FAA8" w14:textId="77777777" w:rsidR="00F53B60" w:rsidRDefault="00F5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C233F" w:rsidRPr="000C233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C233F" w:rsidRPr="000C233F">
      <w:rPr>
        <w:noProof/>
        <w:color w:val="17365D" w:themeColor="text2" w:themeShade="BF"/>
        <w:lang w:val="sv-SE"/>
      </w:rPr>
      <w:t>4</w:t>
    </w:r>
    <w:r>
      <w:rPr>
        <w:color w:val="17365D" w:themeColor="text2" w:themeShade="BF"/>
      </w:rPr>
      <w:fldChar w:fldCharType="end"/>
    </w:r>
  </w:p>
  <w:p w14:paraId="213B5D63" w14:textId="55EC1025" w:rsidR="00D15CF2" w:rsidRDefault="004878F3" w:rsidP="004878F3">
    <w:pPr>
      <w:pStyle w:val="Footer"/>
    </w:pPr>
    <w:r>
      <w:fldChar w:fldCharType="begin"/>
    </w:r>
    <w:r>
      <w:instrText xml:space="preserve"> DATE \@ "yyyy-MM-dd" </w:instrText>
    </w:r>
    <w:r>
      <w:fldChar w:fldCharType="separate"/>
    </w:r>
    <w:r w:rsidR="00416EE6">
      <w:rPr>
        <w:noProof/>
      </w:rPr>
      <w:t>2021-09-03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DCE0D" w14:textId="77777777" w:rsidR="00F53B60" w:rsidRDefault="00F53B60">
      <w:r>
        <w:separator/>
      </w:r>
    </w:p>
  </w:footnote>
  <w:footnote w:type="continuationSeparator" w:id="0">
    <w:p w14:paraId="4BB3D955" w14:textId="77777777" w:rsidR="00F53B60" w:rsidRDefault="00F53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369CBE10"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33F"/>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16EE6"/>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089"/>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28C7"/>
    <w:rsid w:val="007C3C8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9E1"/>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653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0BD6"/>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30BC"/>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4D0"/>
    <w:rsid w:val="00EF5912"/>
    <w:rsid w:val="00EF6026"/>
    <w:rsid w:val="00EF680A"/>
    <w:rsid w:val="00EF6AF1"/>
    <w:rsid w:val="00F00EDC"/>
    <w:rsid w:val="00F01E85"/>
    <w:rsid w:val="00F0359B"/>
    <w:rsid w:val="00F04E80"/>
    <w:rsid w:val="00F05347"/>
    <w:rsid w:val="00F06488"/>
    <w:rsid w:val="00F069DA"/>
    <w:rsid w:val="00F06A99"/>
    <w:rsid w:val="00F07222"/>
    <w:rsid w:val="00F11DBD"/>
    <w:rsid w:val="00F1341C"/>
    <w:rsid w:val="00F144B6"/>
    <w:rsid w:val="00F14B60"/>
    <w:rsid w:val="00F16046"/>
    <w:rsid w:val="00F163D6"/>
    <w:rsid w:val="00F17F3E"/>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B60"/>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AC8D2C31-1E7D-45A0-9D1E-BE6B75A2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74E8D223-3FB0-4227-8BF0-CE81F65E7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30</TotalTime>
  <Pages>4</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6097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2021-06-29T05:06:00Z</cp:lastPrinted>
  <dcterms:created xsi:type="dcterms:W3CDTF">2021-06-23T02:23:00Z</dcterms:created>
  <dcterms:modified xsi:type="dcterms:W3CDTF">2021-09-02T22:30:00Z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